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7"/>
        <w:pBdr/>
        <w:spacing/>
        <w:ind w:left="5670"/>
        <w:rPr/>
      </w:pPr>
      <w:r/>
      <w:r/>
    </w:p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952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75pt;height:49.5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11 червня 2026</w:t>
      </w:r>
      <w:r>
        <w:rPr>
          <w:color w:val="000000"/>
          <w:spacing w:val="-9"/>
          <w:sz w:val="28"/>
          <w:szCs w:val="28"/>
        </w:rPr>
        <w:t xml:space="preserve"> року                           м.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            № </w:t>
      </w:r>
      <w:r>
        <w:rPr>
          <w:color w:val="000000"/>
          <w:spacing w:val="-9"/>
          <w:sz w:val="28"/>
          <w:szCs w:val="28"/>
          <w:lang w:val="en-US"/>
        </w:rPr>
        <w:t xml:space="preserve">406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Про </w:t>
      </w:r>
      <w:r>
        <w:rPr>
          <w:color w:val="000000"/>
          <w:spacing w:val="-9"/>
          <w:sz w:val="28"/>
          <w:szCs w:val="28"/>
          <w:lang w:val="uk-UA"/>
        </w:rPr>
        <w:t xml:space="preserve">надання згоди на подання заяви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від імені та в інтересах недієздатного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ОСОБОЮ 33</w:t>
      </w:r>
      <w:r/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86"/>
        <w:pBdr/>
        <w:tabs>
          <w:tab w:val="left" w:leader="none" w:pos="1860"/>
          <w:tab w:val="center" w:leader="none" w:pos="4678"/>
        </w:tabs>
        <w:spacing/>
        <w:ind w:right="-2"/>
        <w:jc w:val="both"/>
        <w:rPr>
          <w:rFonts w:ascii="Times New Roman" w:hAnsi="Times New Roman"/>
          <w:b w:val="0"/>
          <w:i w:val="0"/>
          <w:lang w:val="uk-UA"/>
        </w:rPr>
      </w:pPr>
      <w:r>
        <w:rPr>
          <w:rFonts w:ascii="Times New Roman" w:hAnsi="Times New Roman"/>
          <w:b w:val="0"/>
          <w:i w:val="0"/>
          <w:lang w:val="uk-UA"/>
        </w:rPr>
        <w:t xml:space="preserve">        </w:t>
      </w:r>
      <w:r>
        <w:rPr>
          <w:rFonts w:ascii="Times New Roman" w:hAnsi="Times New Roman"/>
          <w:b w:val="0"/>
          <w:i w:val="0"/>
          <w:lang w:val="uk-UA"/>
        </w:rPr>
        <w:t xml:space="preserve">Відповідно до підпункту 4 пункту «б»</w:t>
      </w:r>
      <w:r>
        <w:rPr>
          <w:rFonts w:ascii="Times New Roman" w:hAnsi="Times New Roman"/>
          <w:b w:val="0"/>
          <w:i w:val="0"/>
          <w:lang w:val="uk-UA"/>
        </w:rPr>
        <w:t xml:space="preserve"> частини 1</w:t>
      </w:r>
      <w:r>
        <w:rPr>
          <w:rFonts w:ascii="Times New Roman" w:hAnsi="Times New Roman"/>
          <w:b w:val="0"/>
          <w:i w:val="0"/>
          <w:lang w:val="uk-UA"/>
        </w:rPr>
        <w:t xml:space="preserve"> статті  34 Закону України «Про місцеве самоврядування в Україні», Прави</w:t>
      </w:r>
      <w:r>
        <w:rPr>
          <w:rFonts w:ascii="Times New Roman" w:hAnsi="Times New Roman"/>
          <w:b w:val="0"/>
          <w:i w:val="0"/>
          <w:lang w:val="uk-UA"/>
        </w:rPr>
        <w:t xml:space="preserve">л опіки та піклування затверджених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26.05.1999</w:t>
      </w:r>
      <w:r>
        <w:rPr>
          <w:rFonts w:ascii="Times New Roman" w:hAnsi="Times New Roman"/>
          <w:b w:val="0"/>
          <w:i w:val="0"/>
          <w:lang w:val="en-US"/>
        </w:rPr>
        <w:t xml:space="preserve"> </w:t>
      </w:r>
      <w:r>
        <w:rPr>
          <w:rFonts w:ascii="Times New Roman" w:hAnsi="Times New Roman"/>
          <w:b w:val="0"/>
          <w:i w:val="0"/>
          <w:lang w:val="uk-UA"/>
        </w:rPr>
        <w:t xml:space="preserve">№34/166/131/88, Цивільно</w:t>
      </w:r>
      <w:r>
        <w:rPr>
          <w:rFonts w:ascii="Times New Roman" w:hAnsi="Times New Roman"/>
          <w:b w:val="0"/>
          <w:i w:val="0"/>
          <w:lang w:val="uk-UA"/>
        </w:rPr>
        <w:t xml:space="preserve">го</w:t>
      </w:r>
      <w:r>
        <w:rPr>
          <w:rFonts w:ascii="Times New Roman" w:hAnsi="Times New Roman"/>
          <w:b w:val="0"/>
          <w:i w:val="0"/>
          <w:lang w:val="uk-UA"/>
        </w:rPr>
        <w:t xml:space="preserve"> процесуального кодексу України, розглянувши заяву ОСОБИ 33</w:t>
      </w:r>
      <w:r>
        <w:rPr>
          <w:rFonts w:ascii="Times New Roman" w:hAnsi="Times New Roman"/>
          <w:b w:val="0"/>
          <w:i w:val="0"/>
          <w:lang w:val="uk-UA"/>
        </w:rPr>
        <w:t xml:space="preserve">, враховуючи протокол засідання ради з питань опіки та піклування від </w:t>
      </w:r>
      <w:r>
        <w:rPr>
          <w:rFonts w:ascii="Times New Roman" w:hAnsi="Times New Roman"/>
          <w:b w:val="0"/>
          <w:i w:val="0"/>
          <w:lang w:val="uk-UA"/>
        </w:rPr>
        <w:t xml:space="preserve">09</w:t>
      </w:r>
      <w:bookmarkStart w:id="0" w:name="_GoBack"/>
      <w:r/>
      <w:bookmarkEnd w:id="0"/>
      <w:r>
        <w:rPr>
          <w:rFonts w:ascii="Times New Roman" w:hAnsi="Times New Roman"/>
          <w:b w:val="0"/>
          <w:i w:val="0"/>
          <w:lang w:val="uk-UA"/>
        </w:rPr>
        <w:t xml:space="preserve">.06</w:t>
      </w:r>
      <w:r>
        <w:rPr>
          <w:rFonts w:ascii="Times New Roman" w:hAnsi="Times New Roman"/>
          <w:b w:val="0"/>
          <w:i w:val="0"/>
          <w:lang w:val="uk-UA"/>
        </w:rPr>
        <w:t xml:space="preserve">.202</w:t>
      </w:r>
      <w:r>
        <w:rPr>
          <w:rFonts w:ascii="Times New Roman" w:hAnsi="Times New Roman"/>
          <w:b w:val="0"/>
          <w:i w:val="0"/>
          <w:lang w:val="uk-UA"/>
        </w:rPr>
        <w:t xml:space="preserve">6</w:t>
      </w:r>
      <w:r>
        <w:rPr>
          <w:rFonts w:ascii="Times New Roman" w:hAnsi="Times New Roman"/>
          <w:b w:val="0"/>
          <w:i w:val="0"/>
          <w:lang w:val="uk-UA"/>
        </w:rPr>
        <w:t xml:space="preserve"> року № </w:t>
      </w:r>
      <w:r>
        <w:rPr>
          <w:rFonts w:ascii="Times New Roman" w:hAnsi="Times New Roman"/>
          <w:b w:val="0"/>
          <w:i w:val="0"/>
          <w:lang w:val="uk-UA"/>
        </w:rPr>
        <w:t xml:space="preserve">6</w:t>
      </w:r>
      <w:r>
        <w:rPr>
          <w:rFonts w:ascii="Times New Roman" w:hAnsi="Times New Roman"/>
          <w:b w:val="0"/>
          <w:i w:val="0"/>
          <w:lang w:val="uk-UA"/>
        </w:rPr>
        <w:t xml:space="preserve">, виконавчий комітет </w:t>
      </w:r>
      <w:r>
        <w:rPr>
          <w:rFonts w:ascii="Times New Roman" w:hAnsi="Times New Roman"/>
          <w:b w:val="0"/>
          <w:i w:val="0"/>
          <w:lang w:val="uk-UA"/>
        </w:rPr>
        <w:t xml:space="preserve">Берестинської міської ради   </w:t>
      </w:r>
      <w:r>
        <w:rPr>
          <w:rFonts w:ascii="Times New Roman" w:hAnsi="Times New Roman"/>
          <w:b w:val="0"/>
          <w:i w:val="0"/>
          <w:lang w:val="uk-UA"/>
        </w:rPr>
      </w:r>
      <w:r>
        <w:rPr>
          <w:rFonts w:ascii="Times New Roman" w:hAnsi="Times New Roman"/>
          <w:b w:val="0"/>
          <w:i w:val="0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Надати згоду</w:t>
      </w:r>
      <w:r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ОСОБІ 33</w:t>
      </w:r>
      <w:r>
        <w:rPr>
          <w:sz w:val="28"/>
          <w:szCs w:val="28"/>
          <w:lang w:val="uk-UA"/>
        </w:rPr>
        <w:t xml:space="preserve">, як законному представнику недієздатного </w:t>
      </w:r>
      <w:r>
        <w:rPr>
          <w:sz w:val="28"/>
          <w:szCs w:val="28"/>
          <w:lang w:val="uk-UA"/>
        </w:rPr>
        <w:t xml:space="preserve">ОСОБОЮ 34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подати заяву та здійснити державну реєстрацію припинення </w:t>
      </w:r>
      <w:r>
        <w:rPr>
          <w:sz w:val="28"/>
          <w:szCs w:val="28"/>
          <w:lang w:val="uk-UA"/>
        </w:rPr>
        <w:t xml:space="preserve">права власності </w:t>
      </w:r>
      <w:r>
        <w:rPr>
          <w:sz w:val="28"/>
          <w:szCs w:val="28"/>
          <w:lang w:val="uk-UA"/>
        </w:rPr>
        <w:t xml:space="preserve">на житловий будинок загальною площею 77,3 кв.м., реєстраційний номер об’єкта нерухомого майна: 60241963233</w:t>
      </w:r>
      <w:r>
        <w:rPr>
          <w:sz w:val="28"/>
          <w:szCs w:val="28"/>
          <w:lang w:val="uk-UA"/>
        </w:rPr>
        <w:t xml:space="preserve">, який належить ОСОБІ 34,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опікуном якого являється </w:t>
      </w:r>
      <w:r>
        <w:rPr>
          <w:sz w:val="28"/>
          <w:lang w:val="uk-UA"/>
        </w:rPr>
        <w:t xml:space="preserve">ОСОБОЮ 33</w:t>
      </w:r>
      <w:r>
        <w:rPr>
          <w:sz w:val="28"/>
          <w:szCs w:val="28"/>
          <w:lang w:val="uk-UA"/>
        </w:rPr>
        <w:t xml:space="preserve">, в зв’язку з тим, що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відповідно до технічного паспорту на садибний (індивідуальний) житловий будинок № ХХ, вулиця Шиндлера, місто Красноград виготовленого за станом на  07 листопада 2018 року  КПТІ «Інвентаризатор» </w:t>
      </w:r>
      <w:r>
        <w:rPr>
          <w:sz w:val="28"/>
          <w:szCs w:val="28"/>
          <w:lang w:val="uk-UA"/>
        </w:rPr>
        <w:t xml:space="preserve">будинок площею 77,3 кв.м. </w:t>
      </w:r>
      <w:r>
        <w:rPr>
          <w:sz w:val="28"/>
          <w:szCs w:val="28"/>
          <w:lang w:val="uk-UA"/>
        </w:rPr>
        <w:t xml:space="preserve">не знаходиться на території домоволодіння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 Контроль за виконанням рішення покласти на першого заступника міського голови Наталію ШАПТАЛУ.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8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Берестинський 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Світлана КРИВЕНКО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9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9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9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9"/>
    <w:link w:val="8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9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9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9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9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9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9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1">
    <w:name w:val="List Paragraph"/>
    <w:basedOn w:val="884"/>
    <w:uiPriority w:val="34"/>
    <w:qFormat/>
    <w:pPr>
      <w:pBdr/>
      <w:spacing/>
      <w:ind w:left="720"/>
      <w:contextualSpacing w:val="true"/>
    </w:p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4"/>
    <w:next w:val="884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9"/>
    <w:link w:val="896"/>
    <w:uiPriority w:val="99"/>
    <w:pPr>
      <w:pBdr/>
      <w:spacing/>
      <w:ind/>
    </w:pPr>
  </w:style>
  <w:style w:type="character" w:styleId="862">
    <w:name w:val="Footer Char"/>
    <w:basedOn w:val="889"/>
    <w:link w:val="898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9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/>
      <w:ind/>
    </w:pPr>
    <w:rPr>
      <w:sz w:val="20"/>
      <w:szCs w:val="20"/>
    </w:rPr>
  </w:style>
  <w:style w:type="paragraph" w:styleId="885">
    <w:name w:val="Heading 1"/>
    <w:basedOn w:val="884"/>
    <w:next w:val="884"/>
    <w:link w:val="892"/>
    <w:uiPriority w:val="99"/>
    <w:qFormat/>
    <w:pPr>
      <w:keepNext w:val="true"/>
      <w:pBdr/>
      <w:spacing/>
      <w:ind w:right="-766"/>
      <w:outlineLvl w:val="0"/>
    </w:pPr>
    <w:rPr>
      <w:rFonts w:ascii="Cambria" w:hAnsi="Cambria"/>
      <w:b/>
      <w:bCs/>
      <w:sz w:val="32"/>
      <w:szCs w:val="32"/>
    </w:rPr>
  </w:style>
  <w:style w:type="paragraph" w:styleId="886">
    <w:name w:val="Heading 2"/>
    <w:basedOn w:val="884"/>
    <w:next w:val="884"/>
    <w:link w:val="893"/>
    <w:uiPriority w:val="99"/>
    <w:qFormat/>
    <w:pPr>
      <w:keepNext w:val="true"/>
      <w:pBdr/>
      <w:spacing/>
      <w:ind w:right="-766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87">
    <w:name w:val="Heading 3"/>
    <w:basedOn w:val="884"/>
    <w:next w:val="884"/>
    <w:link w:val="894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888">
    <w:name w:val="Heading 4"/>
    <w:basedOn w:val="884"/>
    <w:next w:val="884"/>
    <w:link w:val="895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character" w:styleId="892" w:customStyle="1">
    <w:name w:val="Заголовок 1 Знак"/>
    <w:basedOn w:val="889"/>
    <w:link w:val="885"/>
    <w:uiPriority w:val="99"/>
    <w:pPr>
      <w:pBdr/>
      <w:spacing/>
      <w:ind/>
    </w:pPr>
    <w:rPr>
      <w:rFonts w:ascii="Cambria" w:hAnsi="Cambria"/>
      <w:b/>
      <w:sz w:val="32"/>
    </w:rPr>
  </w:style>
  <w:style w:type="character" w:styleId="893" w:customStyle="1">
    <w:name w:val="Заголовок 2 Знак"/>
    <w:basedOn w:val="889"/>
    <w:link w:val="886"/>
    <w:uiPriority w:val="99"/>
    <w:semiHidden/>
    <w:pPr>
      <w:pBdr/>
      <w:spacing/>
      <w:ind/>
    </w:pPr>
    <w:rPr>
      <w:rFonts w:ascii="Cambria" w:hAnsi="Cambria"/>
      <w:b/>
      <w:i/>
      <w:sz w:val="28"/>
    </w:rPr>
  </w:style>
  <w:style w:type="character" w:styleId="894" w:customStyle="1">
    <w:name w:val="Заголовок 3 Знак"/>
    <w:basedOn w:val="889"/>
    <w:link w:val="887"/>
    <w:uiPriority w:val="99"/>
    <w:semiHidden/>
    <w:pPr>
      <w:pBdr/>
      <w:spacing/>
      <w:ind/>
    </w:pPr>
    <w:rPr>
      <w:rFonts w:ascii="Cambria" w:hAnsi="Cambria"/>
      <w:b/>
      <w:sz w:val="26"/>
    </w:rPr>
  </w:style>
  <w:style w:type="character" w:styleId="895" w:customStyle="1">
    <w:name w:val="Заголовок 4 Знак"/>
    <w:basedOn w:val="889"/>
    <w:link w:val="888"/>
    <w:uiPriority w:val="99"/>
    <w:semiHidden/>
    <w:pPr>
      <w:pBdr/>
      <w:spacing/>
      <w:ind/>
    </w:pPr>
    <w:rPr>
      <w:rFonts w:ascii="Calibri" w:hAnsi="Calibri"/>
      <w:b/>
      <w:sz w:val="28"/>
    </w:rPr>
  </w:style>
  <w:style w:type="paragraph" w:styleId="896">
    <w:name w:val="Header"/>
    <w:basedOn w:val="884"/>
    <w:link w:val="897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7" w:customStyle="1">
    <w:name w:val="Верхний колонтитул Знак"/>
    <w:basedOn w:val="889"/>
    <w:link w:val="896"/>
    <w:uiPriority w:val="99"/>
    <w:semiHidden/>
    <w:pPr>
      <w:pBdr/>
      <w:spacing/>
      <w:ind/>
    </w:pPr>
    <w:rPr>
      <w:sz w:val="20"/>
    </w:rPr>
  </w:style>
  <w:style w:type="paragraph" w:styleId="898">
    <w:name w:val="Footer"/>
    <w:basedOn w:val="884"/>
    <w:link w:val="899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9" w:customStyle="1">
    <w:name w:val="Нижний колонтитул Знак"/>
    <w:basedOn w:val="889"/>
    <w:link w:val="898"/>
    <w:uiPriority w:val="99"/>
    <w:semiHidden/>
    <w:pPr>
      <w:pBdr/>
      <w:spacing/>
      <w:ind/>
    </w:pPr>
    <w:rPr>
      <w:sz w:val="20"/>
    </w:rPr>
  </w:style>
  <w:style w:type="paragraph" w:styleId="900">
    <w:name w:val="Body Text"/>
    <w:basedOn w:val="884"/>
    <w:link w:val="901"/>
    <w:uiPriority w:val="99"/>
    <w:pPr>
      <w:pBdr/>
      <w:spacing/>
      <w:ind w:right="-2"/>
      <w:jc w:val="both"/>
    </w:pPr>
  </w:style>
  <w:style w:type="character" w:styleId="901" w:customStyle="1">
    <w:name w:val="Основной текст Знак"/>
    <w:basedOn w:val="889"/>
    <w:link w:val="900"/>
    <w:uiPriority w:val="99"/>
    <w:semiHidden/>
    <w:pPr>
      <w:pBdr/>
      <w:spacing/>
      <w:ind/>
    </w:pPr>
    <w:rPr>
      <w:sz w:val="20"/>
    </w:rPr>
  </w:style>
  <w:style w:type="paragraph" w:styleId="902">
    <w:name w:val="Body Text 2"/>
    <w:basedOn w:val="884"/>
    <w:link w:val="903"/>
    <w:uiPriority w:val="99"/>
    <w:pPr>
      <w:pBdr/>
      <w:spacing/>
      <w:ind/>
    </w:pPr>
  </w:style>
  <w:style w:type="character" w:styleId="903" w:customStyle="1">
    <w:name w:val="Основной текст 2 Знак"/>
    <w:basedOn w:val="889"/>
    <w:link w:val="902"/>
    <w:uiPriority w:val="99"/>
    <w:semiHidden/>
    <w:pPr>
      <w:pBdr/>
      <w:spacing/>
      <w:ind/>
    </w:pPr>
    <w:rPr>
      <w:sz w:val="20"/>
    </w:rPr>
  </w:style>
  <w:style w:type="paragraph" w:styleId="904" w:customStyle="1">
    <w:name w:val="Знак"/>
    <w:basedOn w:val="88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5">
    <w:name w:val="Balloon Text"/>
    <w:basedOn w:val="884"/>
    <w:link w:val="906"/>
    <w:uiPriority w:val="99"/>
    <w:semiHidden/>
    <w:pPr>
      <w:pBdr/>
      <w:spacing/>
      <w:ind/>
    </w:pPr>
    <w:rPr>
      <w:sz w:val="2"/>
    </w:rPr>
  </w:style>
  <w:style w:type="character" w:styleId="906" w:customStyle="1">
    <w:name w:val="Текст выноски Знак"/>
    <w:basedOn w:val="889"/>
    <w:link w:val="905"/>
    <w:uiPriority w:val="99"/>
    <w:semiHidden/>
    <w:pPr>
      <w:pBdr/>
      <w:spacing/>
      <w:ind/>
    </w:pPr>
    <w:rPr>
      <w:sz w:val="2"/>
    </w:rPr>
  </w:style>
  <w:style w:type="paragraph" w:styleId="907">
    <w:name w:val="No Spacing"/>
    <w:uiPriority w:val="99"/>
    <w:qFormat/>
    <w:pPr>
      <w:pBdr/>
      <w:spacing/>
      <w:ind/>
    </w:pPr>
    <w:rPr>
      <w:sz w:val="24"/>
      <w:szCs w:val="24"/>
      <w:lang w:val="uk-UA" w:eastAsia="uk-UA"/>
    </w:rPr>
  </w:style>
  <w:style w:type="paragraph" w:styleId="908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13</cp:revision>
  <dcterms:created xsi:type="dcterms:W3CDTF">2026-06-09T08:27:00Z</dcterms:created>
  <dcterms:modified xsi:type="dcterms:W3CDTF">2026-06-25T13:32:33Z</dcterms:modified>
</cp:coreProperties>
</file>